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Hans"/>
        </w:rPr>
        <w:t>研究生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中期考核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一、时间：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default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0-12: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二、地点：</w:t>
      </w:r>
      <w:r>
        <w:rPr>
          <w:rFonts w:hint="default" w:ascii="仿宋" w:hAnsi="仿宋" w:eastAsia="仿宋" w:cs="仿宋"/>
          <w:sz w:val="28"/>
          <w:szCs w:val="28"/>
        </w:rPr>
        <w:t>16-407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中期考核小组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备注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褚晓伟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组长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丁菀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李文俏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Hans" w:bidi="ar-SA"/>
        </w:rPr>
        <w:t>高树梅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（长号：19558251181，邮箱：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nstrText xml:space="preserve"> HYPERLINK "mailto:1739541446@qq.com" </w:instrTex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1739541446@qq.com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6"/>
        <w:tblW w:w="7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</w:tblGrid>
      <w:tr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学位论文题目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蒙玉娟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王立君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消极元刻板印象对中职生攻击性的影响及情绪调节策略的作用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叶丹玲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王立君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提取练习的形式与提示对复杂科学文本的影响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王婧静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宋晓兰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正念对小升初学生心理健康的影响：安全自尊的中介作用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李睿怡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强瑞超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群体身份对优势不公平厌恶的影响：声誉关注的调节作用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魏苏云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庞红卫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内隐性别角色对情绪易感性的影响： 来自行为和ERP的证据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杨孟茂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庞红卫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自然联结对小学高年级儿童亲环境行为意愿的影响：生命意义感的中介作用及其干预研究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张翔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胡凤培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地位信号对合作行为的影响及机制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杨曼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丁菀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青少年网络欺凌、受害对抑郁的影响及其机制：基于纵向追踪视角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樊瑞婷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丁菀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中学生成长型思维与学习投入的关系及干预研究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党芙兰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谢东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高敏感人格和感知压力的关系：情绪调节策略的中介作用及表达性写作的干预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杨琦万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谢东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基于情境调控理论的自我调节策略对网络学习绩效的影响：心智游移的中介作用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邹海燕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房娟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群体身份对高中生受批评反应的影响：群际接触的调节作用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泽梦婷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宋晓兰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正念训练对去中心化的影响 ——内感受感知力的中介作用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陶娅楠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宋晓兰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正念对元认知的影响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李继凡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宋晓兰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正念对短视频问题性使用的影响：生命意义感和非适应性认知的中介作用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FF38"/>
    <w:rsid w:val="14FBCDA9"/>
    <w:rsid w:val="479B99CC"/>
    <w:rsid w:val="77FD0706"/>
    <w:rsid w:val="BED1176B"/>
    <w:rsid w:val="BFF725D4"/>
    <w:rsid w:val="BFFF49E6"/>
    <w:rsid w:val="DBFFD545"/>
    <w:rsid w:val="E9F76C1D"/>
    <w:rsid w:val="FFF3F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2023-10-24T18:40:00Z</dcterms:created>
  <dc:creator>apple</dc:creator>
  <cp:lastModifiedBy>apple</cp:lastModifiedBy>
  <dcterms:modified xsi:type="dcterms:W3CDTF">2023-10-26T16:29:30Z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